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Default="00D267ED" w:rsidP="00741DFE">
      <w:pPr>
        <w:spacing w:line="360" w:lineRule="auto"/>
        <w:rPr>
          <w:b/>
        </w:rPr>
      </w:pPr>
      <w:bookmarkStart w:id="0" w:name="_GoBack"/>
      <w:bookmarkEnd w:id="0"/>
      <w:proofErr w:type="spellStart"/>
      <w:r w:rsidRPr="00D267ED">
        <w:rPr>
          <w:b/>
        </w:rPr>
        <w:t>Coronaschutzmaßnahmen</w:t>
      </w:r>
      <w:proofErr w:type="spellEnd"/>
      <w:r w:rsidRPr="00D267ED">
        <w:rPr>
          <w:b/>
        </w:rPr>
        <w:t xml:space="preserve"> im Amtsgericht Ehingen</w:t>
      </w:r>
    </w:p>
    <w:p w:rsidR="00D267ED" w:rsidRDefault="00D267ED" w:rsidP="00741DFE">
      <w:pPr>
        <w:spacing w:line="360" w:lineRule="auto"/>
        <w:rPr>
          <w:b/>
        </w:rPr>
      </w:pPr>
    </w:p>
    <w:p w:rsidR="00D267ED" w:rsidRPr="000A7160" w:rsidRDefault="00D267ED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>Personen,</w:t>
      </w:r>
    </w:p>
    <w:p w:rsidR="00D267ED" w:rsidRPr="000A7160" w:rsidRDefault="00D267ED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>• die Symptome einer Corona-Erkrankung zeigen,</w:t>
      </w:r>
    </w:p>
    <w:p w:rsidR="00D267ED" w:rsidRPr="000A7160" w:rsidRDefault="00D267ED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>• oder innerhalb der jeweils letzten 10 Tage persönlich Kontakt mit einer Corona-infizierten Person hatten oder die nach der Corona-Verordnung Einreise-Quarantäne des Landes Baden-Württemberg zur häuslichen Quarantäne verpflichtet sind,</w:t>
      </w:r>
    </w:p>
    <w:p w:rsidR="00D267ED" w:rsidRPr="000A7160" w:rsidRDefault="00D267ED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>dürfen ab sofort das Amtsgericht nicht mehr betreten.</w:t>
      </w:r>
    </w:p>
    <w:p w:rsidR="00D267ED" w:rsidRPr="000A7160" w:rsidRDefault="00D267ED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>Ausnahmen können nur nach vorheriger Anmeldung an der Pforte durch den Direktor des Amtsgerichts oder – für die Teilnahme an öffentlichen Sitzungen - durch die/den jeweiligen Vorsitzenden erteilt werden.</w:t>
      </w:r>
    </w:p>
    <w:p w:rsidR="00D267ED" w:rsidRPr="000A7160" w:rsidRDefault="00D267ED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 xml:space="preserve">Ein </w:t>
      </w:r>
      <w:r w:rsidRPr="000A7160">
        <w:rPr>
          <w:rFonts w:ascii="Arial" w:hAnsi="Arial" w:cs="Arial"/>
          <w:b/>
          <w:sz w:val="22"/>
          <w:szCs w:val="22"/>
        </w:rPr>
        <w:t>Aufenthalt im Gerichtsgebäude soll nur nach Anmeldung</w:t>
      </w:r>
      <w:r w:rsidRPr="000A7160">
        <w:rPr>
          <w:rFonts w:ascii="Arial" w:hAnsi="Arial" w:cs="Arial"/>
          <w:sz w:val="22"/>
          <w:szCs w:val="22"/>
        </w:rPr>
        <w:t xml:space="preserve"> (vorab telefonisch oder an der Pforte) stattfinden. Ausgenommen hiervon ist die Teilnahme an öffentlichen Verhandlungen.   </w:t>
      </w:r>
    </w:p>
    <w:p w:rsidR="00D267ED" w:rsidRPr="000A7160" w:rsidRDefault="00D267ED" w:rsidP="00D267E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 xml:space="preserve">Im Gebäude werden Sie gebeten, die grundlegenden Regeln zur Vermeidung von Ansteckungen zu beachten: Halten Sie einen </w:t>
      </w:r>
      <w:r w:rsidRPr="000A7160">
        <w:rPr>
          <w:rFonts w:ascii="Arial" w:hAnsi="Arial" w:cs="Arial"/>
          <w:b/>
          <w:sz w:val="22"/>
          <w:szCs w:val="22"/>
        </w:rPr>
        <w:t>Abstand von mindestens 1,5m</w:t>
      </w:r>
      <w:r w:rsidRPr="000A7160">
        <w:rPr>
          <w:rFonts w:ascii="Arial" w:hAnsi="Arial" w:cs="Arial"/>
          <w:sz w:val="22"/>
          <w:szCs w:val="22"/>
        </w:rPr>
        <w:t xml:space="preserve"> zu anderen Personen, achten Sie auf </w:t>
      </w:r>
      <w:r w:rsidRPr="000A7160">
        <w:rPr>
          <w:rFonts w:ascii="Arial" w:hAnsi="Arial" w:cs="Arial"/>
          <w:b/>
          <w:sz w:val="22"/>
          <w:szCs w:val="22"/>
        </w:rPr>
        <w:t>gute Händehygiene</w:t>
      </w:r>
      <w:r w:rsidRPr="000A7160">
        <w:rPr>
          <w:rFonts w:ascii="Arial" w:hAnsi="Arial" w:cs="Arial"/>
          <w:sz w:val="22"/>
          <w:szCs w:val="22"/>
        </w:rPr>
        <w:t>.</w:t>
      </w:r>
    </w:p>
    <w:p w:rsidR="00D267ED" w:rsidRPr="000A7160" w:rsidRDefault="00D267ED" w:rsidP="00D267ED">
      <w:pPr>
        <w:pStyle w:val="StandardWeb"/>
        <w:spacing w:before="0" w:beforeAutospacing="0" w:after="30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 xml:space="preserve">Alle Personen im Gebäude sind aufgefordert, in den der Öffentlichkeit zugänglichen Bereichen des Gerichtsgebäudes eine </w:t>
      </w:r>
      <w:r w:rsidRPr="00414FDF">
        <w:rPr>
          <w:rFonts w:ascii="Arial" w:hAnsi="Arial" w:cs="Arial"/>
          <w:b/>
          <w:bCs/>
          <w:sz w:val="22"/>
          <w:szCs w:val="22"/>
        </w:rPr>
        <w:t>medizinische Maske (sogenannte OP-Masken oder Masken der Standards KN95, FFP2 und vergleichbar)</w:t>
      </w:r>
      <w:r w:rsidRPr="00FA5D42">
        <w:rPr>
          <w:b/>
          <w:bCs/>
          <w:sz w:val="22"/>
          <w:szCs w:val="22"/>
        </w:rPr>
        <w:t xml:space="preserve"> </w:t>
      </w:r>
      <w:r w:rsidRPr="000A7160">
        <w:rPr>
          <w:rFonts w:ascii="Arial" w:hAnsi="Arial" w:cs="Arial"/>
          <w:b/>
          <w:sz w:val="22"/>
          <w:szCs w:val="22"/>
        </w:rPr>
        <w:t>zu tragen</w:t>
      </w:r>
      <w:r w:rsidRPr="000A7160">
        <w:rPr>
          <w:rFonts w:ascii="Arial" w:hAnsi="Arial" w:cs="Arial"/>
          <w:sz w:val="22"/>
          <w:szCs w:val="22"/>
        </w:rPr>
        <w:t xml:space="preserve">. Dort besteht </w:t>
      </w:r>
      <w:r w:rsidRPr="000A7160">
        <w:rPr>
          <w:rFonts w:ascii="Arial" w:hAnsi="Arial" w:cs="Arial"/>
          <w:b/>
          <w:sz w:val="22"/>
          <w:szCs w:val="22"/>
          <w:u w:val="single"/>
        </w:rPr>
        <w:t>Maskenpflicht</w:t>
      </w:r>
      <w:r w:rsidRPr="000A7160">
        <w:rPr>
          <w:rFonts w:ascii="Arial" w:hAnsi="Arial" w:cs="Arial"/>
          <w:sz w:val="22"/>
          <w:szCs w:val="22"/>
        </w:rPr>
        <w:t>. Zugleich bitten wir um Verständnis, dass es uns nicht möglich ist, Verfahrensbeteiligten/ Besuchern Schutzmasken zur Verfügung zu stellen. </w:t>
      </w:r>
    </w:p>
    <w:p w:rsidR="00D267ED" w:rsidRPr="000A7160" w:rsidRDefault="00D267ED" w:rsidP="00D267E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2"/>
          <w:szCs w:val="22"/>
        </w:rPr>
      </w:pPr>
      <w:r w:rsidRPr="000A7160">
        <w:rPr>
          <w:rFonts w:ascii="Arial" w:hAnsi="Arial" w:cs="Arial"/>
          <w:sz w:val="22"/>
          <w:szCs w:val="22"/>
        </w:rPr>
        <w:t>Das Amtsgericht hat zum Schutz aller Verfahrensbeteiligten folgende Maßnahmen ergriffen: Die Sitzungssäle wurden so umgestaltet, dass ein Abstand von 1,5 m zu einem Verfahrensbeteiligten und den Verhandlungsbesuchern eingehalten wird. </w:t>
      </w:r>
    </w:p>
    <w:p w:rsidR="00D267ED" w:rsidRPr="00D267ED" w:rsidRDefault="00D267ED" w:rsidP="00741DFE">
      <w:pPr>
        <w:spacing w:line="360" w:lineRule="auto"/>
        <w:rPr>
          <w:b/>
        </w:rPr>
      </w:pPr>
    </w:p>
    <w:sectPr w:rsidR="00D267ED" w:rsidRPr="00D267ED" w:rsidSect="00AF169B"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ED"/>
    <w:rsid w:val="0000246D"/>
    <w:rsid w:val="00054D87"/>
    <w:rsid w:val="0016611D"/>
    <w:rsid w:val="00191077"/>
    <w:rsid w:val="002B2E85"/>
    <w:rsid w:val="00434CD9"/>
    <w:rsid w:val="0048382B"/>
    <w:rsid w:val="0055131C"/>
    <w:rsid w:val="005A7450"/>
    <w:rsid w:val="00644B5D"/>
    <w:rsid w:val="00650700"/>
    <w:rsid w:val="00676684"/>
    <w:rsid w:val="006E651A"/>
    <w:rsid w:val="00741DFE"/>
    <w:rsid w:val="00822BD4"/>
    <w:rsid w:val="008429E6"/>
    <w:rsid w:val="00866DD8"/>
    <w:rsid w:val="00870D33"/>
    <w:rsid w:val="00932194"/>
    <w:rsid w:val="00AF169B"/>
    <w:rsid w:val="00B22CF7"/>
    <w:rsid w:val="00BB5E4D"/>
    <w:rsid w:val="00BB7E39"/>
    <w:rsid w:val="00C45257"/>
    <w:rsid w:val="00C46D21"/>
    <w:rsid w:val="00CE1373"/>
    <w:rsid w:val="00CE7EC8"/>
    <w:rsid w:val="00D01F5D"/>
    <w:rsid w:val="00D267ED"/>
    <w:rsid w:val="00D55194"/>
    <w:rsid w:val="00ED0E72"/>
    <w:rsid w:val="00F25FFB"/>
    <w:rsid w:val="00F8699E"/>
    <w:rsid w:val="00FB7800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8BE5EB-BBE7-4303-A088-1EBBB435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1DFE"/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267E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Loosen, Annemarie (AG Ehingen)</dc:creator>
  <cp:keywords/>
  <dc:description/>
  <cp:lastModifiedBy>Schaffrath, Michael (LG Ulm)</cp:lastModifiedBy>
  <cp:revision>2</cp:revision>
  <dcterms:created xsi:type="dcterms:W3CDTF">2021-03-09T09:24:00Z</dcterms:created>
  <dcterms:modified xsi:type="dcterms:W3CDTF">2021-03-09T09:24:00Z</dcterms:modified>
</cp:coreProperties>
</file>